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11D03" w14:textId="77777777" w:rsidR="00AC3800" w:rsidRPr="00AC3800" w:rsidRDefault="00AC3800" w:rsidP="00AC3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C3800">
        <w:rPr>
          <w:rFonts w:ascii="Arial" w:hAnsi="Arial" w:cs="Arial"/>
          <w:color w:val="000000" w:themeColor="text1"/>
          <w:sz w:val="24"/>
          <w:szCs w:val="24"/>
          <w:u w:val="single"/>
        </w:rPr>
        <w:t>NOTES</w:t>
      </w:r>
      <w:r w:rsidRPr="00AC3800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4262F09A" w14:textId="77777777" w:rsidR="00AC3800" w:rsidRPr="00AC3800" w:rsidRDefault="00AC3800" w:rsidP="00AC3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C3800">
        <w:rPr>
          <w:rFonts w:ascii="Arial" w:hAnsi="Arial" w:cs="Arial"/>
          <w:color w:val="000000" w:themeColor="text1"/>
          <w:sz w:val="24"/>
          <w:szCs w:val="24"/>
        </w:rPr>
        <w:t>-CONSULT PRODUCT GUIDE OR THE CONFIGURATION CALCULATOR FOR MAXIMUM FIXTURE QUANTITIES FOR THIS SYSTEM.</w:t>
      </w:r>
    </w:p>
    <w:p w14:paraId="68B52F17" w14:textId="01CCC546" w:rsidR="00AC3800" w:rsidRPr="00AC3800" w:rsidRDefault="00AC3800" w:rsidP="00AC3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C3800">
        <w:rPr>
          <w:rFonts w:ascii="Arial" w:hAnsi="Arial" w:cs="Arial"/>
          <w:color w:val="000000" w:themeColor="text1"/>
          <w:sz w:val="24"/>
          <w:szCs w:val="24"/>
        </w:rPr>
        <w:t>-COLOR KINETICS TOTAL CABLE LENGTH OUT OF A TYPICAL DATA ENABLER PRO CANNOT EXCEED 400' MAX. ANY SINGLE RUN OF CABLE FROM THE LAST/FURTHEST FIXTURE IN A RUN BACK TO THE DATA ENABLER PRO CANNOT EXCEED 175'.</w:t>
      </w:r>
    </w:p>
    <w:p w14:paraId="09DC7BD2" w14:textId="77777777" w:rsidR="00AC3800" w:rsidRPr="00AC3800" w:rsidRDefault="00AC3800" w:rsidP="00AC3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C3800">
        <w:rPr>
          <w:rFonts w:ascii="Arial" w:hAnsi="Arial" w:cs="Arial"/>
          <w:color w:val="000000" w:themeColor="text1"/>
          <w:sz w:val="24"/>
          <w:szCs w:val="24"/>
        </w:rPr>
        <w:t>-SURGE PROTECTION SHOULD BE CONSIDERED FOR ALL COLOR KINETICS SYSTEMS (NOT BY SIGNIFY).</w:t>
      </w:r>
    </w:p>
    <w:p w14:paraId="6A86E16E" w14:textId="77777777" w:rsidR="00AC3800" w:rsidRPr="00AC3800" w:rsidRDefault="00AC3800" w:rsidP="00AC3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C3800">
        <w:rPr>
          <w:rFonts w:ascii="Arial" w:hAnsi="Arial" w:cs="Arial"/>
          <w:color w:val="000000" w:themeColor="text1"/>
          <w:sz w:val="24"/>
          <w:szCs w:val="24"/>
        </w:rPr>
        <w:t>-REFER TO THE INSTALLATION INSTRUCTIONS AND PRODUCT GUIDES AT WWW.COLORKINETICS.COM FOR ALL COLOR KINETICS PRODUCTS INCLUDED IN THIS DIAGRAM.</w:t>
      </w:r>
    </w:p>
    <w:p w14:paraId="5383375D" w14:textId="77777777" w:rsidR="00AC3800" w:rsidRPr="00AC3800" w:rsidRDefault="00AC3800" w:rsidP="00AC38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C3800">
        <w:rPr>
          <w:rFonts w:ascii="Arial" w:hAnsi="Arial" w:cs="Arial"/>
          <w:color w:val="000000" w:themeColor="text1"/>
          <w:sz w:val="24"/>
          <w:szCs w:val="24"/>
        </w:rPr>
        <w:t>-THIS IS A RECOMMENDED SYSTEM CONFIGURATION AND THE ACTUAL INSTALLATION MAY VARY IN FIELD.  THIS TYPICAL RISER DIAGRAM SHALL NOT BE USED FOR CONSTRUCTION.</w:t>
      </w:r>
    </w:p>
    <w:p w14:paraId="110A07A6" w14:textId="77777777" w:rsidR="0048152B" w:rsidRDefault="0048152B"/>
    <w:sectPr w:rsidR="0048152B" w:rsidSect="00CE6E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EFFD4" w14:textId="77777777" w:rsidR="00AC3800" w:rsidRDefault="00AC3800" w:rsidP="00AC3800">
      <w:pPr>
        <w:spacing w:after="0" w:line="240" w:lineRule="auto"/>
      </w:pPr>
      <w:r>
        <w:separator/>
      </w:r>
    </w:p>
  </w:endnote>
  <w:endnote w:type="continuationSeparator" w:id="0">
    <w:p w14:paraId="7AA48AA0" w14:textId="77777777" w:rsidR="00AC3800" w:rsidRDefault="00AC3800" w:rsidP="00AC3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43B72" w14:textId="77777777" w:rsidR="00AC3800" w:rsidRDefault="00AC38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D4553" w14:textId="77777777" w:rsidR="00AC3800" w:rsidRDefault="00AC38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58ADB" w14:textId="77777777" w:rsidR="00AC3800" w:rsidRDefault="00AC3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ADD68" w14:textId="77777777" w:rsidR="00AC3800" w:rsidRDefault="00AC3800" w:rsidP="00AC3800">
      <w:pPr>
        <w:spacing w:after="0" w:line="240" w:lineRule="auto"/>
      </w:pPr>
      <w:r>
        <w:separator/>
      </w:r>
    </w:p>
  </w:footnote>
  <w:footnote w:type="continuationSeparator" w:id="0">
    <w:p w14:paraId="14345E15" w14:textId="77777777" w:rsidR="00AC3800" w:rsidRDefault="00AC3800" w:rsidP="00AC3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FE618" w14:textId="77777777" w:rsidR="00AC3800" w:rsidRDefault="00AC3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C8F59" w14:textId="5B199F2A" w:rsidR="00AC3800" w:rsidRDefault="00AC380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FBE494" wp14:editId="1736724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66700"/>
              <wp:effectExtent l="0" t="0" r="0" b="0"/>
              <wp:wrapNone/>
              <wp:docPr id="1" name="MSIPCM8cb4433fa2767165db9e8ff6" descr="{&quot;HashCode&quot;:-112795726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2F1C20" w14:textId="3FCB7907" w:rsidR="00AC3800" w:rsidRPr="00AC3800" w:rsidRDefault="00AC3800" w:rsidP="00AC380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C380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Signify Classified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BE494" id="_x0000_t202" coordsize="21600,21600" o:spt="202" path="m,l,21600r21600,l21600,xe">
              <v:stroke joinstyle="miter"/>
              <v:path gradientshapeok="t" o:connecttype="rect"/>
            </v:shapetype>
            <v:shape id="MSIPCM8cb4433fa2767165db9e8ff6" o:spid="_x0000_s1026" type="#_x0000_t202" alt="{&quot;HashCode&quot;:-1127957265,&quot;Height&quot;:792.0,&quot;Width&quot;:612.0,&quot;Placement&quot;:&quot;Header&quot;,&quot;Index&quot;:&quot;Primary&quot;,&quot;Section&quot;:1,&quot;Top&quot;:0.0,&quot;Left&quot;:0.0}" style="position:absolute;margin-left:0;margin-top:15pt;width:61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wwsAIAAEgFAAAOAAAAZHJzL2Uyb0RvYy54bWysVFtv0zAUfkfiP1h+4Amay9pkDUun0mkw&#10;qdsqdWjPrmM3kRLbs90lBfHfOU6cDgZPiBf73Hwu3znHF5ddU6Nnpk0lRY6jSYgRE1QWldjn+OvD&#10;9YdzjIwloiC1FCzHR2bw5eLtm4tWZSyWpawLphE4ESZrVY5La1UWBIaWrCFmIhUToORSN8QCq/dB&#10;oUkL3ps6iMMwCVqpC6UlZcaA9GpQ4kXvn3NG7T3nhllU5xhys/2p+3PnzmBxQbK9JqqsqE+D/EMW&#10;DakEBD25uiKWoIOu/nDVVFRLI7mdUNkEkvOKsr4GqCYKX1WzLYlifS0AjlEnmMz/c0vvnjcaVQX0&#10;DiNBGmjR7fZms7o9p7vp9OyMkzhN0iiZFbs5O+c8wahghgKC3989HaT9+IWYciULNnDZhyiK0/ks&#10;jZPZe2/Aqn1pvTqdx5PQKx6rwpZenkQv8k1NKGuYGN+MbghMykB7BzeiYJ13MFwbXTVEH3+z2sIM&#10;wHB6u8i/fZDKS8JTQmvGx5gg/OFmo1UmA4i2CkCy3SfZOZy83IDQtbzjunE3NBOBHqbseJos1llE&#10;QZimaTwNQUVBFydJCjS4CV5eK23sZyYb5Igca8i6HyjyvDZ2MB1NXDAhr6u6BjnJaoHaHCdns7B/&#10;cNKA81pADFfDkKujbLfrfAE7WRyhLi2HrTCKXlcQfE2M3RANawD5wmrbezh4LSGI9BRGpdTf/iZ3&#10;9jCdoMWohbXKsXk6EM0wqm8EzG08AxjcIvYcELon5tF0CsxulIpDs5KwsjCUkFZPOltbjyTXsnmE&#10;1V+6cKAigkLQHNuRXFngQAFfB2XLZU/Dyili12KrqHPtwHOYPnSPRCsPvIWW3clx80j2Cv/BdujA&#10;8mAlr/rmOGQHOD3gsK59e/3X4v6DX/ne6uUDXPwEAAD//wMAUEsDBBQABgAIAAAAIQBKGEKz2wAA&#10;AAcBAAAPAAAAZHJzL2Rvd25yZXYueG1sTI9BT8MwDIXvSPyHyEjcWEJBMHV1J1TEAYkDbPyAtDFt&#10;oXGqJuu6f493gpOf9az3PhfbxQ9qpin2gRFuVwYUcRNczy3C5/7lZg0qJsvODoEJ4UQRtuXlRWFz&#10;F478QfMutUpCOOYWoUtpzLWOTUfexlUYicX7CpO3Sdap1W6yRwn3g86MedDe9iwNnR2p6qj52R08&#10;QlW9u/0ptW/8/N0vtatf58aPiNdXy9MGVKIl/R3DGV/QoRSmOhzYRTUgyCMJ4c7IPLtZdi+qRnjM&#10;DOiy0P/5y18AAAD//wMAUEsBAi0AFAAGAAgAAAAhALaDOJL+AAAA4QEAABMAAAAAAAAAAAAAAAAA&#10;AAAAAFtDb250ZW50X1R5cGVzXS54bWxQSwECLQAUAAYACAAAACEAOP0h/9YAAACUAQAACwAAAAAA&#10;AAAAAAAAAAAvAQAAX3JlbHMvLnJlbHNQSwECLQAUAAYACAAAACEAgozcMLACAABIBQAADgAAAAAA&#10;AAAAAAAAAAAuAgAAZHJzL2Uyb0RvYy54bWxQSwECLQAUAAYACAAAACEAShhCs9sAAAAHAQAADwAA&#10;AAAAAAAAAAAAAAAKBQAAZHJzL2Rvd25yZXYueG1sUEsFBgAAAAAEAAQA8wAAABIGAAAAAA==&#10;" o:allowincell="f" filled="f" stroked="f" strokeweight=".5pt">
              <v:fill o:detectmouseclick="t"/>
              <v:textbox inset="20pt,0,,0">
                <w:txbxContent>
                  <w:p w14:paraId="7A2F1C20" w14:textId="3FCB7907" w:rsidR="00AC3800" w:rsidRPr="00AC3800" w:rsidRDefault="00AC3800" w:rsidP="00AC380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C3800">
                      <w:rPr>
                        <w:rFonts w:ascii="Calibri" w:hAnsi="Calibri" w:cs="Calibri"/>
                        <w:color w:val="000000"/>
                        <w:sz w:val="20"/>
                      </w:rPr>
                      <w:t>Signify Classified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01B9" w14:textId="77777777" w:rsidR="00AC3800" w:rsidRDefault="00AC38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00"/>
    <w:rsid w:val="0048152B"/>
    <w:rsid w:val="00AC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97021"/>
  <w15:chartTrackingRefBased/>
  <w15:docId w15:val="{3E7DFFD7-16C8-4D91-9904-52D1C4B0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3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800"/>
  </w:style>
  <w:style w:type="paragraph" w:styleId="Footer">
    <w:name w:val="footer"/>
    <w:basedOn w:val="Normal"/>
    <w:link w:val="FooterChar"/>
    <w:uiPriority w:val="99"/>
    <w:unhideWhenUsed/>
    <w:rsid w:val="00AC3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Healey</dc:creator>
  <cp:keywords/>
  <dc:description/>
  <cp:lastModifiedBy>Lindsay Healey</cp:lastModifiedBy>
  <cp:revision>1</cp:revision>
  <dcterms:created xsi:type="dcterms:W3CDTF">2020-04-24T17:57:00Z</dcterms:created>
  <dcterms:modified xsi:type="dcterms:W3CDTF">2020-04-24T17:58:00Z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ef8eab-07d6-4849-8b43-f2fe9ec60b55_Enabled">
    <vt:lpwstr>True</vt:lpwstr>
  </property>
  <property fmtid="{D5CDD505-2E9C-101B-9397-08002B2CF9AE}" pid="3" name="MSIP_Label_7def8eab-07d6-4849-8b43-f2fe9ec60b55_SiteId">
    <vt:lpwstr>75b2f54b-feff-400d-8e0b-67102edb9a23</vt:lpwstr>
  </property>
  <property fmtid="{D5CDD505-2E9C-101B-9397-08002B2CF9AE}" pid="4" name="MSIP_Label_7def8eab-07d6-4849-8b43-f2fe9ec60b55_Owner">
    <vt:lpwstr>lindsay.healey@signify.com</vt:lpwstr>
  </property>
  <property fmtid="{D5CDD505-2E9C-101B-9397-08002B2CF9AE}" pid="5" name="MSIP_Label_7def8eab-07d6-4849-8b43-f2fe9ec60b55_SetDate">
    <vt:lpwstr>2020-04-24T17:58:31.9590254Z</vt:lpwstr>
  </property>
  <property fmtid="{D5CDD505-2E9C-101B-9397-08002B2CF9AE}" pid="6" name="MSIP_Label_7def8eab-07d6-4849-8b43-f2fe9ec60b55_Name">
    <vt:lpwstr>Signify - Internal</vt:lpwstr>
  </property>
  <property fmtid="{D5CDD505-2E9C-101B-9397-08002B2CF9AE}" pid="7" name="MSIP_Label_7def8eab-07d6-4849-8b43-f2fe9ec60b55_Application">
    <vt:lpwstr>Microsoft Azure Information Protection</vt:lpwstr>
  </property>
  <property fmtid="{D5CDD505-2E9C-101B-9397-08002B2CF9AE}" pid="8" name="MSIP_Label_7def8eab-07d6-4849-8b43-f2fe9ec60b55_ActionId">
    <vt:lpwstr>5b851d1f-c0d4-4d4d-ac2b-cb371ef922ef</vt:lpwstr>
  </property>
  <property fmtid="{D5CDD505-2E9C-101B-9397-08002B2CF9AE}" pid="9" name="MSIP_Label_7def8eab-07d6-4849-8b43-f2fe9ec60b55_Extended_MSFT_Method">
    <vt:lpwstr>Automatic</vt:lpwstr>
  </property>
  <property fmtid="{D5CDD505-2E9C-101B-9397-08002B2CF9AE}" pid="10" name="Sensitivity">
    <vt:lpwstr>Signify - Internal</vt:lpwstr>
  </property>
</Properties>
</file>